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96D878F" w14:textId="473ED76A" w:rsidR="00EF20F2" w:rsidRDefault="00EF20F2" w:rsidP="00BB2AAA"/>
    <w:tbl>
      <w:tblPr>
        <w:tblW w:w="14310" w:type="dxa"/>
        <w:jc w:val="center"/>
        <w:tblBorders>
          <w:top w:val="nil"/>
          <w:left w:val="nil"/>
          <w:bottom w:val="nil"/>
          <w:right w:val="nil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30"/>
        <w:gridCol w:w="12780"/>
      </w:tblGrid>
      <w:tr w:rsidR="006A0C01" w14:paraId="47104647" w14:textId="77777777" w:rsidTr="00EE4EF3">
        <w:trPr>
          <w:trHeight w:val="1530"/>
          <w:jc w:val="center"/>
        </w:trPr>
        <w:tc>
          <w:tcPr>
            <w:tcW w:w="1530" w:type="dxa"/>
            <w:vAlign w:val="center"/>
          </w:tcPr>
          <w:p w14:paraId="47D29DDF" w14:textId="77777777" w:rsidR="006A0C01" w:rsidRDefault="006A0C01" w:rsidP="00874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noProof/>
                <w:sz w:val="30"/>
                <w:szCs w:val="30"/>
              </w:rPr>
              <w:drawing>
                <wp:anchor distT="0" distB="0" distL="114300" distR="114300" simplePos="0" relativeHeight="251659264" behindDoc="1" locked="0" layoutInCell="1" allowOverlap="1" wp14:anchorId="5664E82F" wp14:editId="782C3D78">
                  <wp:simplePos x="0" y="0"/>
                  <wp:positionH relativeFrom="column">
                    <wp:posOffset>-74930</wp:posOffset>
                  </wp:positionH>
                  <wp:positionV relativeFrom="paragraph">
                    <wp:posOffset>-52705</wp:posOffset>
                  </wp:positionV>
                  <wp:extent cx="772795" cy="1082040"/>
                  <wp:effectExtent l="0" t="0" r="8255" b="3810"/>
                  <wp:wrapNone/>
                  <wp:docPr id="7" name="Picture 7" descr="A picture containing foo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A picture containing food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2795" cy="1082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780" w:type="dxa"/>
            <w:vAlign w:val="center"/>
          </w:tcPr>
          <w:p w14:paraId="75FF3E1D" w14:textId="77777777" w:rsidR="006A0C01" w:rsidRDefault="006A0C01" w:rsidP="00874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</w:rPr>
              <w:t>Glassboro Public Schools</w:t>
            </w:r>
          </w:p>
          <w:p w14:paraId="5BFED106" w14:textId="77777777" w:rsidR="006A0C01" w:rsidRDefault="006A0C01" w:rsidP="00874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Office of Curriculum and Instruction</w:t>
            </w:r>
          </w:p>
          <w:p w14:paraId="59A5C1FF" w14:textId="77777777" w:rsidR="006A0C01" w:rsidRDefault="006A0C01" w:rsidP="00874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0DADE17" w14:textId="7786F75D" w:rsidR="006A0C01" w:rsidRDefault="006A0C01" w:rsidP="00BB2AAA"/>
    <w:p w14:paraId="0FCC90EA" w14:textId="77777777" w:rsidR="006A0C01" w:rsidRDefault="006A0C01" w:rsidP="00BB2AAA"/>
    <w:tbl>
      <w:tblPr>
        <w:tblStyle w:val="a"/>
        <w:tblW w:w="147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51"/>
        <w:gridCol w:w="3084"/>
        <w:gridCol w:w="540"/>
        <w:gridCol w:w="1276"/>
        <w:gridCol w:w="614"/>
        <w:gridCol w:w="450"/>
        <w:gridCol w:w="72"/>
        <w:gridCol w:w="844"/>
        <w:gridCol w:w="1046"/>
        <w:gridCol w:w="1098"/>
        <w:gridCol w:w="2838"/>
      </w:tblGrid>
      <w:tr w:rsidR="00EF20F2" w14:paraId="6CF7BCD7" w14:textId="77777777" w:rsidTr="00065693">
        <w:trPr>
          <w:trHeight w:val="320"/>
          <w:jc w:val="center"/>
        </w:trPr>
        <w:tc>
          <w:tcPr>
            <w:tcW w:w="14713" w:type="dxa"/>
            <w:gridSpan w:val="11"/>
            <w:shd w:val="clear" w:color="auto" w:fill="82002B"/>
          </w:tcPr>
          <w:p w14:paraId="29F667C5" w14:textId="0FBAF4C5" w:rsidR="00124550" w:rsidRPr="00065693" w:rsidRDefault="00065693" w:rsidP="00065693">
            <w:pPr>
              <w:tabs>
                <w:tab w:val="center" w:pos="7241"/>
                <w:tab w:val="left" w:pos="8880"/>
              </w:tabs>
              <w:rPr>
                <w:rFonts w:ascii="Calibri" w:eastAsia="Calibri" w:hAnsi="Calibri" w:cs="Calibri"/>
                <w:b/>
                <w:color w:val="82002B"/>
              </w:rPr>
            </w:pPr>
            <w:r w:rsidRPr="00065693">
              <w:rPr>
                <w:rFonts w:ascii="Calibri" w:eastAsia="Calibri" w:hAnsi="Calibri" w:cs="Calibri"/>
                <w:b/>
                <w:color w:val="FFFFFF" w:themeColor="background1"/>
              </w:rPr>
              <w:tab/>
            </w:r>
            <w:r w:rsidR="00CA7AF8" w:rsidRPr="00065693">
              <w:rPr>
                <w:rFonts w:ascii="Calibri" w:eastAsia="Calibri" w:hAnsi="Calibri" w:cs="Calibri"/>
                <w:b/>
                <w:color w:val="FFFFFF" w:themeColor="background1"/>
              </w:rPr>
              <w:t xml:space="preserve">Instructional Unit </w:t>
            </w:r>
            <w:r w:rsidR="00A759FE" w:rsidRPr="00065693">
              <w:rPr>
                <w:rFonts w:ascii="Calibri" w:eastAsia="Calibri" w:hAnsi="Calibri" w:cs="Calibri"/>
                <w:b/>
                <w:color w:val="FFFFFF" w:themeColor="background1"/>
              </w:rPr>
              <w:t>Map</w:t>
            </w:r>
            <w:r w:rsidRPr="00065693">
              <w:rPr>
                <w:rFonts w:ascii="Calibri" w:eastAsia="Calibri" w:hAnsi="Calibri" w:cs="Calibri"/>
                <w:b/>
                <w:color w:val="FFFFFF" w:themeColor="background1"/>
              </w:rPr>
              <w:tab/>
            </w:r>
          </w:p>
        </w:tc>
      </w:tr>
      <w:tr w:rsidR="00EF20F2" w14:paraId="68A06265" w14:textId="77777777" w:rsidTr="00065693">
        <w:trPr>
          <w:trHeight w:val="380"/>
          <w:jc w:val="center"/>
        </w:trPr>
        <w:tc>
          <w:tcPr>
            <w:tcW w:w="14713" w:type="dxa"/>
            <w:gridSpan w:val="11"/>
            <w:shd w:val="clear" w:color="auto" w:fill="FFD966" w:themeFill="accent4" w:themeFillTint="99"/>
          </w:tcPr>
          <w:p w14:paraId="771480DC" w14:textId="31E7C2A9" w:rsidR="00EF20F2" w:rsidRDefault="00CA7AF8">
            <w:r>
              <w:rPr>
                <w:rFonts w:ascii="Calibri" w:eastAsia="Calibri" w:hAnsi="Calibri" w:cs="Calibri"/>
                <w:b/>
                <w:sz w:val="20"/>
                <w:szCs w:val="20"/>
              </w:rPr>
              <w:t>Course Title:</w:t>
            </w:r>
            <w:r w:rsidR="0063307C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</w:t>
            </w:r>
            <w:r w:rsidR="008E3DCC">
              <w:rPr>
                <w:rFonts w:ascii="Calibri" w:eastAsia="Calibri" w:hAnsi="Calibri" w:cs="Calibri"/>
                <w:b/>
                <w:sz w:val="20"/>
                <w:szCs w:val="20"/>
              </w:rPr>
              <w:t>5</w:t>
            </w:r>
            <w:r w:rsidR="008E3DCC" w:rsidRPr="008E3DCC">
              <w:rPr>
                <w:rFonts w:ascii="Calibri" w:eastAsia="Calibri" w:hAnsi="Calibri" w:cs="Calibri"/>
                <w:b/>
                <w:sz w:val="20"/>
                <w:szCs w:val="20"/>
                <w:vertAlign w:val="superscript"/>
              </w:rPr>
              <w:t>th</w:t>
            </w:r>
            <w:r w:rsidR="008E3DCC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Grade Music</w:t>
            </w:r>
          </w:p>
        </w:tc>
      </w:tr>
      <w:tr w:rsidR="00EF20F2" w14:paraId="5AABB748" w14:textId="77777777" w:rsidTr="006D549A">
        <w:trPr>
          <w:trHeight w:val="2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BEB9AE0" w14:textId="77777777" w:rsidR="00EF20F2" w:rsidRPr="00E14AEB" w:rsidRDefault="00CA7AF8">
            <w:pPr>
              <w:rPr>
                <w:color w:val="auto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Teacher(s):</w:t>
            </w:r>
          </w:p>
        </w:tc>
        <w:tc>
          <w:tcPr>
            <w:tcW w:w="6036" w:type="dxa"/>
            <w:gridSpan w:val="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8A16994" w14:textId="2D1847F5" w:rsidR="006E11C5" w:rsidRDefault="000F3997">
            <w:r>
              <w:t>Angelina Coppola</w:t>
            </w:r>
          </w:p>
        </w:tc>
        <w:tc>
          <w:tcPr>
            <w:tcW w:w="1890" w:type="dxa"/>
            <w:gridSpan w:val="2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35C2350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Start Date: </w:t>
            </w:r>
          </w:p>
        </w:tc>
        <w:tc>
          <w:tcPr>
            <w:tcW w:w="3936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0C39805" w14:textId="3F0DC6FF" w:rsidR="00EF20F2" w:rsidRDefault="00E20686">
            <w:r>
              <w:t>January - February</w:t>
            </w:r>
          </w:p>
        </w:tc>
      </w:tr>
      <w:tr w:rsidR="00EF20F2" w14:paraId="17F86E8C" w14:textId="77777777" w:rsidTr="006D549A">
        <w:trPr>
          <w:trHeight w:val="30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8A3193B" w14:textId="77777777" w:rsidR="00EF20F2" w:rsidRPr="00E14AEB" w:rsidRDefault="00CA7AF8">
            <w:pPr>
              <w:rPr>
                <w:color w:val="auto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Unit Title</w:t>
            </w:r>
            <w:r w:rsidR="00F67A84"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and Sequence</w:t>
            </w: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:</w:t>
            </w:r>
          </w:p>
        </w:tc>
        <w:tc>
          <w:tcPr>
            <w:tcW w:w="6036" w:type="dxa"/>
            <w:gridSpan w:val="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40B9844" w14:textId="515CC804" w:rsidR="00EF20F2" w:rsidRPr="00DD24D0" w:rsidRDefault="008E3DCC">
            <w:pPr>
              <w:rPr>
                <w:color w:val="0070C0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Musical Theater - Opera</w:t>
            </w:r>
          </w:p>
        </w:tc>
        <w:tc>
          <w:tcPr>
            <w:tcW w:w="1890" w:type="dxa"/>
            <w:gridSpan w:val="2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BDD4C81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Length of Unit:</w:t>
            </w:r>
          </w:p>
        </w:tc>
        <w:tc>
          <w:tcPr>
            <w:tcW w:w="3936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3CCEEF7" w14:textId="7EE7F47D" w:rsidR="00EF20F2" w:rsidRDefault="000F3997">
            <w:r w:rsidRPr="008E3DCC">
              <w:rPr>
                <w:rFonts w:asciiTheme="minorHAnsi" w:hAnsiTheme="minorHAnsi"/>
                <w:color w:val="auto"/>
                <w:sz w:val="20"/>
                <w:szCs w:val="20"/>
              </w:rPr>
              <w:t>2 months – 8 class periods</w:t>
            </w:r>
          </w:p>
        </w:tc>
      </w:tr>
      <w:tr w:rsidR="00EF20F2" w14:paraId="214B78DC" w14:textId="77777777" w:rsidTr="006D549A">
        <w:trPr>
          <w:trHeight w:val="60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0B5AB3B" w14:textId="77777777" w:rsidR="00EF20F2" w:rsidRPr="00E14AEB" w:rsidRDefault="00CA7AF8" w:rsidP="00C34B12">
            <w:pPr>
              <w:rPr>
                <w:color w:val="auto"/>
              </w:rPr>
            </w:pPr>
            <w:bookmarkStart w:id="0" w:name="_gjdgxs" w:colFirst="0" w:colLast="0"/>
            <w:bookmarkEnd w:id="0"/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Content Standards</w:t>
            </w:r>
            <w:r w:rsidR="00280F8B"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(with codes)</w:t>
            </w:r>
            <w:r w:rsidR="00C34B12"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="00C34B12"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>– What do we want them to know, understand, &amp;do?</w:t>
            </w:r>
          </w:p>
        </w:tc>
        <w:tc>
          <w:tcPr>
            <w:tcW w:w="3624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54715CA" w14:textId="77777777" w:rsidR="00EF20F2" w:rsidRPr="00063DBD" w:rsidRDefault="00063DBD" w:rsidP="0017443F">
            <w:pPr>
              <w:rPr>
                <w:sz w:val="20"/>
                <w:szCs w:val="20"/>
              </w:rPr>
            </w:pPr>
            <w:r w:rsidRPr="00063DBD">
              <w:rPr>
                <w:sz w:val="20"/>
                <w:szCs w:val="20"/>
              </w:rPr>
              <w:t>1.3A.5.Re7a: Demonstrate and explain, citing evidence, how selected music connects to and is influenced by specific interests, experiences, purposes, or contexts.</w:t>
            </w:r>
          </w:p>
          <w:p w14:paraId="1D73399E" w14:textId="77777777" w:rsidR="00063DBD" w:rsidRPr="00063DBD" w:rsidRDefault="00063DBD" w:rsidP="0017443F">
            <w:pPr>
              <w:rPr>
                <w:sz w:val="20"/>
                <w:szCs w:val="20"/>
              </w:rPr>
            </w:pPr>
            <w:r w:rsidRPr="00063DBD">
              <w:rPr>
                <w:sz w:val="20"/>
                <w:szCs w:val="20"/>
              </w:rPr>
              <w:t>1.3A.5.Re7b: Demonstrate and explain, citing evidence, how responses to music are informed by the structure, the use of the elements of music, and context (i.e., social, cultural, historical).</w:t>
            </w:r>
          </w:p>
          <w:p w14:paraId="5C3D6717" w14:textId="77777777" w:rsidR="00063DBD" w:rsidRPr="00063DBD" w:rsidRDefault="00063DBD" w:rsidP="0017443F">
            <w:pPr>
              <w:rPr>
                <w:sz w:val="20"/>
                <w:szCs w:val="20"/>
              </w:rPr>
            </w:pPr>
            <w:r w:rsidRPr="00063DBD">
              <w:rPr>
                <w:sz w:val="20"/>
                <w:szCs w:val="20"/>
              </w:rPr>
              <w:t>1.3A.5.Re8a: Evaluate musical works and performances, applying established criteria, and explain appropriateness to the context citing evidence from the elements of music.</w:t>
            </w:r>
          </w:p>
          <w:p w14:paraId="42F13752" w14:textId="77777777" w:rsidR="00063DBD" w:rsidRPr="00063DBD" w:rsidRDefault="00063DBD" w:rsidP="0017443F">
            <w:pPr>
              <w:rPr>
                <w:sz w:val="20"/>
                <w:szCs w:val="20"/>
              </w:rPr>
            </w:pPr>
            <w:r w:rsidRPr="00063DBD">
              <w:rPr>
                <w:sz w:val="20"/>
                <w:szCs w:val="20"/>
              </w:rPr>
              <w:t xml:space="preserve">1.3A.5.Re9a: Demonstrate and explain how the expressive qualities (e.g., dynamics, tempo, timbre, articulation) are used in </w:t>
            </w:r>
            <w:proofErr w:type="gramStart"/>
            <w:r w:rsidRPr="00063DBD">
              <w:rPr>
                <w:sz w:val="20"/>
                <w:szCs w:val="20"/>
              </w:rPr>
              <w:t>performers’</w:t>
            </w:r>
            <w:proofErr w:type="gramEnd"/>
            <w:r w:rsidRPr="00063DBD">
              <w:rPr>
                <w:sz w:val="20"/>
                <w:szCs w:val="20"/>
              </w:rPr>
              <w:t xml:space="preserve"> and personal interpretations to reflect expressive intent.</w:t>
            </w:r>
          </w:p>
          <w:p w14:paraId="2AC2F3D6" w14:textId="77777777" w:rsidR="00063DBD" w:rsidRPr="00063DBD" w:rsidRDefault="00063DBD" w:rsidP="0017443F">
            <w:pPr>
              <w:rPr>
                <w:sz w:val="20"/>
                <w:szCs w:val="20"/>
              </w:rPr>
            </w:pPr>
            <w:r w:rsidRPr="00063DBD">
              <w:rPr>
                <w:sz w:val="20"/>
                <w:szCs w:val="20"/>
              </w:rPr>
              <w:t>1.3A.5.Cn10a: Demonstrate how interests, knowledge, and skills related to personal choices and intent when creating, performing, and responding to music.</w:t>
            </w:r>
          </w:p>
          <w:p w14:paraId="4476BD04" w14:textId="51A3B754" w:rsidR="00063DBD" w:rsidRDefault="00063DBD" w:rsidP="0017443F">
            <w:r w:rsidRPr="00063DBD">
              <w:rPr>
                <w:sz w:val="20"/>
                <w:szCs w:val="20"/>
              </w:rPr>
              <w:t xml:space="preserve">1.3A.5.Cn11a: Demonstrate understanding of relationships </w:t>
            </w:r>
            <w:r w:rsidRPr="00063DBD">
              <w:rPr>
                <w:sz w:val="20"/>
                <w:szCs w:val="20"/>
              </w:rPr>
              <w:lastRenderedPageBreak/>
              <w:t>between music and the other arts, other disciplines, varied contexts, and daily life.</w:t>
            </w:r>
          </w:p>
        </w:tc>
        <w:tc>
          <w:tcPr>
            <w:tcW w:w="1890" w:type="dxa"/>
            <w:gridSpan w:val="2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A3E2057" w14:textId="77777777" w:rsidR="00EF20F2" w:rsidRDefault="00CA7AF8"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lastRenderedPageBreak/>
              <w:t xml:space="preserve">Essential Questions </w:t>
            </w:r>
          </w:p>
        </w:tc>
        <w:tc>
          <w:tcPr>
            <w:tcW w:w="6348" w:type="dxa"/>
            <w:gridSpan w:val="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92CADC5" w14:textId="77777777" w:rsidR="00EF20F2" w:rsidRPr="008E3DCC" w:rsidRDefault="008E3DCC" w:rsidP="0017443F">
            <w:pPr>
              <w:rPr>
                <w:sz w:val="20"/>
                <w:szCs w:val="20"/>
              </w:rPr>
            </w:pPr>
            <w:r w:rsidRPr="008E3DCC">
              <w:rPr>
                <w:sz w:val="20"/>
                <w:szCs w:val="20"/>
              </w:rPr>
              <w:t>What is musical theater?</w:t>
            </w:r>
          </w:p>
          <w:p w14:paraId="54D5D104" w14:textId="77777777" w:rsidR="008E3DCC" w:rsidRPr="008E3DCC" w:rsidRDefault="008E3DCC" w:rsidP="0017443F">
            <w:pPr>
              <w:rPr>
                <w:sz w:val="20"/>
                <w:szCs w:val="20"/>
              </w:rPr>
            </w:pPr>
            <w:r w:rsidRPr="008E3DCC">
              <w:rPr>
                <w:sz w:val="20"/>
                <w:szCs w:val="20"/>
              </w:rPr>
              <w:t>What is opera?</w:t>
            </w:r>
          </w:p>
          <w:p w14:paraId="3FBA52D8" w14:textId="77777777" w:rsidR="008E3DCC" w:rsidRPr="008E3DCC" w:rsidRDefault="008E3DCC" w:rsidP="0017443F">
            <w:pPr>
              <w:rPr>
                <w:sz w:val="20"/>
                <w:szCs w:val="20"/>
              </w:rPr>
            </w:pPr>
            <w:r w:rsidRPr="008E3DCC">
              <w:rPr>
                <w:sz w:val="20"/>
                <w:szCs w:val="20"/>
              </w:rPr>
              <w:t>What are the main components of opera?</w:t>
            </w:r>
          </w:p>
          <w:p w14:paraId="70976250" w14:textId="77777777" w:rsidR="008E3DCC" w:rsidRPr="008E3DCC" w:rsidRDefault="008E3DCC" w:rsidP="0017443F">
            <w:pPr>
              <w:rPr>
                <w:sz w:val="20"/>
                <w:szCs w:val="20"/>
              </w:rPr>
            </w:pPr>
            <w:r w:rsidRPr="008E3DCC">
              <w:rPr>
                <w:sz w:val="20"/>
                <w:szCs w:val="20"/>
              </w:rPr>
              <w:t>What kinds of songs are found in opera?</w:t>
            </w:r>
          </w:p>
          <w:p w14:paraId="6CD02D6F" w14:textId="77777777" w:rsidR="008E3DCC" w:rsidRPr="008E3DCC" w:rsidRDefault="008E3DCC" w:rsidP="0017443F">
            <w:pPr>
              <w:rPr>
                <w:sz w:val="20"/>
                <w:szCs w:val="20"/>
              </w:rPr>
            </w:pPr>
            <w:r w:rsidRPr="008E3DCC">
              <w:rPr>
                <w:sz w:val="20"/>
                <w:szCs w:val="20"/>
              </w:rPr>
              <w:t>What kinds of people sing opera?</w:t>
            </w:r>
          </w:p>
          <w:p w14:paraId="5C6B73EF" w14:textId="4DD3D94B" w:rsidR="008E3DCC" w:rsidRPr="00124550" w:rsidRDefault="008E3DCC" w:rsidP="0017443F">
            <w:pPr>
              <w:rPr>
                <w:i/>
                <w:sz w:val="20"/>
                <w:szCs w:val="20"/>
              </w:rPr>
            </w:pPr>
            <w:r w:rsidRPr="008E3DCC">
              <w:rPr>
                <w:sz w:val="20"/>
                <w:szCs w:val="20"/>
              </w:rPr>
              <w:t>What is the proper audience etiquette for going to an opera?</w:t>
            </w:r>
          </w:p>
        </w:tc>
      </w:tr>
      <w:tr w:rsidR="00C34B12" w14:paraId="512F5763" w14:textId="77777777" w:rsidTr="006D549A">
        <w:trPr>
          <w:trHeight w:val="40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7684C03" w14:textId="77777777" w:rsidR="00C34B12" w:rsidRPr="00E14AEB" w:rsidRDefault="00C34B12" w:rsidP="00C34B12">
            <w:pPr>
              <w:rPr>
                <w:color w:val="auto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Summative Assessment(s) </w:t>
            </w:r>
            <w:r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>(identify as secondary/primary) – How will we know they have gained the knowledge &amp; skills?</w:t>
            </w: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73902DB" w14:textId="40CBD0EA" w:rsidR="00C34B12" w:rsidRPr="00063DBD" w:rsidRDefault="00063DBD" w:rsidP="00117024">
            <w:pPr>
              <w:rPr>
                <w:sz w:val="20"/>
                <w:szCs w:val="20"/>
              </w:rPr>
            </w:pPr>
            <w:r w:rsidRPr="00063DBD">
              <w:rPr>
                <w:sz w:val="20"/>
                <w:szCs w:val="20"/>
              </w:rPr>
              <w:t xml:space="preserve">Students will complete traditional worksheets as well as web-based assignments to demonstrate knowledge of vocabulary. They will write lyrics to an aria for a specific character of their choice to show that character’s feelings. </w:t>
            </w:r>
          </w:p>
        </w:tc>
      </w:tr>
      <w:tr w:rsidR="00EF20F2" w14:paraId="1214CEF9" w14:textId="77777777" w:rsidTr="006D549A">
        <w:trPr>
          <w:trHeight w:val="40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03843EA" w14:textId="77777777" w:rsidR="00EF20F2" w:rsidRPr="00E14AEB" w:rsidRDefault="00CA7AF8">
            <w:pPr>
              <w:rPr>
                <w:color w:val="auto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Unit Pre-assessment(s)</w:t>
            </w:r>
            <w:r w:rsidR="00C34B12"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="00C34B12"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>– What do they know prior?</w:t>
            </w:r>
          </w:p>
          <w:p w14:paraId="29921E68" w14:textId="77777777" w:rsidR="00EF20F2" w:rsidRPr="00E14AEB" w:rsidRDefault="00EF20F2">
            <w:pPr>
              <w:rPr>
                <w:color w:val="auto"/>
              </w:rPr>
            </w:pP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5A550AC" w14:textId="02F2C198" w:rsidR="00EF20F2" w:rsidRPr="00124550" w:rsidRDefault="00B06ABE" w:rsidP="001245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Students will have learned about some of the aspects of musical theater in 4</w:t>
            </w:r>
            <w:r w:rsidRPr="00B06ABE">
              <w:rPr>
                <w:sz w:val="20"/>
                <w:szCs w:val="20"/>
                <w:vertAlign w:val="superscript"/>
              </w:rPr>
              <w:t>th</w:t>
            </w:r>
            <w:r>
              <w:rPr>
                <w:sz w:val="20"/>
                <w:szCs w:val="20"/>
              </w:rPr>
              <w:t xml:space="preserve"> grade during the unit about Ballet. They also may have been exposed to opera or some of the songs in their home life.</w:t>
            </w:r>
          </w:p>
        </w:tc>
      </w:tr>
      <w:tr w:rsidR="00A759FE" w14:paraId="4901BD61" w14:textId="77777777" w:rsidTr="006D549A">
        <w:trPr>
          <w:trHeight w:val="84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354DCEE" w14:textId="77777777" w:rsidR="00A759FE" w:rsidRPr="00E14AEB" w:rsidRDefault="00A759FE">
            <w:pPr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Pre-requisite Skills </w:t>
            </w:r>
            <w:r w:rsidR="00C34B12"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 xml:space="preserve">– What </w:t>
            </w:r>
            <w:r w:rsidR="00C34B12" w:rsidRPr="00E14AEB">
              <w:rPr>
                <w:i/>
                <w:color w:val="auto"/>
                <w:sz w:val="20"/>
                <w:szCs w:val="20"/>
              </w:rPr>
              <w:t>hurdles may exist for some students?</w:t>
            </w: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7AAA827" w14:textId="3A26A352" w:rsidR="00A759FE" w:rsidRPr="00117024" w:rsidRDefault="00B06ABE" w:rsidP="00117024">
            <w:pPr>
              <w:rPr>
                <w:color w:val="FF0000"/>
                <w:sz w:val="20"/>
                <w:szCs w:val="20"/>
              </w:rPr>
            </w:pPr>
            <w:r w:rsidRPr="00B06ABE">
              <w:rPr>
                <w:color w:val="auto"/>
                <w:sz w:val="20"/>
                <w:szCs w:val="20"/>
              </w:rPr>
              <w:t>Students around this age tend to think that opera singing sounds weird/strange. The high pitches and loud volumes of the voices may aggravate those with auditory sensitivities.</w:t>
            </w:r>
          </w:p>
        </w:tc>
      </w:tr>
      <w:tr w:rsidR="00EF20F2" w14:paraId="11CF9965" w14:textId="77777777" w:rsidTr="006D549A">
        <w:trPr>
          <w:trHeight w:val="200"/>
          <w:jc w:val="center"/>
        </w:trPr>
        <w:tc>
          <w:tcPr>
            <w:tcW w:w="2851" w:type="dxa"/>
            <w:vMerge w:val="restart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2CB0A94" w14:textId="77777777" w:rsidR="00EF20F2" w:rsidRPr="00E14AEB" w:rsidRDefault="00CA7AF8" w:rsidP="00A759FE">
            <w:pPr>
              <w:rPr>
                <w:color w:val="auto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Instructional/</w:t>
            </w:r>
            <w:proofErr w:type="gramStart"/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Assessment  </w:t>
            </w:r>
            <w:r w:rsidR="00A759FE"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Scaffolds</w:t>
            </w:r>
            <w:proofErr w:type="gramEnd"/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 </w:t>
            </w:r>
            <w:r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>(Modifications /Accommodations)</w:t>
            </w:r>
            <w:r w:rsidR="00BA5011"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 xml:space="preserve"> – planned for prior to instruction </w:t>
            </w:r>
          </w:p>
        </w:tc>
        <w:tc>
          <w:tcPr>
            <w:tcW w:w="3084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261AF87" w14:textId="77777777" w:rsidR="00EF20F2" w:rsidRPr="006D549A" w:rsidRDefault="00CA7AF8">
            <w:pPr>
              <w:jc w:val="center"/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English Language Learners</w:t>
            </w:r>
          </w:p>
        </w:tc>
        <w:tc>
          <w:tcPr>
            <w:tcW w:w="2880" w:type="dxa"/>
            <w:gridSpan w:val="4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89786C4" w14:textId="77777777" w:rsidR="00EF20F2" w:rsidRPr="006D549A" w:rsidRDefault="00CA7AF8">
            <w:pPr>
              <w:jc w:val="center"/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Special Education Students</w:t>
            </w:r>
          </w:p>
        </w:tc>
        <w:tc>
          <w:tcPr>
            <w:tcW w:w="3060" w:type="dxa"/>
            <w:gridSpan w:val="4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819D3F0" w14:textId="77777777" w:rsidR="00EF20F2" w:rsidRPr="006D549A" w:rsidRDefault="00CA7AF8">
            <w:pPr>
              <w:jc w:val="center"/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Struggling Learners</w:t>
            </w:r>
          </w:p>
        </w:tc>
        <w:tc>
          <w:tcPr>
            <w:tcW w:w="2838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1E463A5" w14:textId="77777777" w:rsidR="00EF20F2" w:rsidRPr="006D549A" w:rsidRDefault="00CA7AF8">
            <w:pPr>
              <w:jc w:val="center"/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Advanced Learners</w:t>
            </w:r>
          </w:p>
        </w:tc>
      </w:tr>
      <w:tr w:rsidR="00EF20F2" w14:paraId="32D6DDCA" w14:textId="77777777" w:rsidTr="006D549A">
        <w:trPr>
          <w:trHeight w:val="700"/>
          <w:jc w:val="center"/>
        </w:trPr>
        <w:tc>
          <w:tcPr>
            <w:tcW w:w="2851" w:type="dxa"/>
            <w:vMerge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43C731C" w14:textId="77777777" w:rsidR="00EF20F2" w:rsidRPr="00E14AEB" w:rsidRDefault="00EF20F2">
            <w:pPr>
              <w:rPr>
                <w:color w:val="auto"/>
              </w:rPr>
            </w:pPr>
          </w:p>
        </w:tc>
        <w:tc>
          <w:tcPr>
            <w:tcW w:w="308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118621E" w14:textId="77777777" w:rsidR="00EF20F2" w:rsidRPr="00B06ABE" w:rsidRDefault="00B06ABE">
            <w:pPr>
              <w:rPr>
                <w:sz w:val="20"/>
                <w:szCs w:val="20"/>
              </w:rPr>
            </w:pPr>
            <w:r w:rsidRPr="00B06ABE">
              <w:rPr>
                <w:sz w:val="20"/>
                <w:szCs w:val="20"/>
              </w:rPr>
              <w:t>Opera is sung in many languages (the language spoken in the chosen opera is French).</w:t>
            </w:r>
          </w:p>
          <w:p w14:paraId="77281CBE" w14:textId="77777777" w:rsidR="00B06ABE" w:rsidRDefault="00B06ABE">
            <w:pPr>
              <w:rPr>
                <w:sz w:val="20"/>
                <w:szCs w:val="20"/>
              </w:rPr>
            </w:pPr>
            <w:r w:rsidRPr="00B06ABE">
              <w:rPr>
                <w:sz w:val="20"/>
                <w:szCs w:val="20"/>
              </w:rPr>
              <w:t>Students can write their arias in their native language.</w:t>
            </w:r>
          </w:p>
          <w:p w14:paraId="7E18D495" w14:textId="1BA3D5FE" w:rsidR="00EE000E" w:rsidRDefault="00EE000E">
            <w:r>
              <w:rPr>
                <w:sz w:val="20"/>
                <w:szCs w:val="20"/>
              </w:rPr>
              <w:t>Videos of the characters performing their songs.</w:t>
            </w:r>
          </w:p>
        </w:tc>
        <w:tc>
          <w:tcPr>
            <w:tcW w:w="2880" w:type="dxa"/>
            <w:gridSpan w:val="4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9A0490C" w14:textId="6E7BB030" w:rsidR="00EF20F2" w:rsidRPr="00EE000E" w:rsidRDefault="00B06ABE">
            <w:pPr>
              <w:rPr>
                <w:sz w:val="20"/>
                <w:szCs w:val="20"/>
              </w:rPr>
            </w:pPr>
            <w:r w:rsidRPr="00EE000E">
              <w:rPr>
                <w:sz w:val="20"/>
                <w:szCs w:val="20"/>
              </w:rPr>
              <w:t xml:space="preserve">Listening to music, working with partners, </w:t>
            </w:r>
            <w:r w:rsidR="00EE000E" w:rsidRPr="00EE000E">
              <w:rPr>
                <w:sz w:val="20"/>
                <w:szCs w:val="20"/>
              </w:rPr>
              <w:t>videos of the characters performing their songs.</w:t>
            </w:r>
          </w:p>
        </w:tc>
        <w:tc>
          <w:tcPr>
            <w:tcW w:w="3060" w:type="dxa"/>
            <w:gridSpan w:val="4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51F2102" w14:textId="3C3D5ACC" w:rsidR="00EF20F2" w:rsidRDefault="00EE000E">
            <w:r w:rsidRPr="00EE000E">
              <w:rPr>
                <w:sz w:val="20"/>
                <w:szCs w:val="20"/>
              </w:rPr>
              <w:t>Listening to music, working with partners, videos of the characters performing their songs.</w:t>
            </w:r>
          </w:p>
        </w:tc>
        <w:tc>
          <w:tcPr>
            <w:tcW w:w="2838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64226CB" w14:textId="6B93BEB4" w:rsidR="00EF20F2" w:rsidRDefault="00EE000E" w:rsidP="00751D22">
            <w:r w:rsidRPr="00F52773">
              <w:rPr>
                <w:sz w:val="20"/>
                <w:szCs w:val="20"/>
              </w:rPr>
              <w:t xml:space="preserve">Opportunity to lead conversations with classmates (pair &amp; share) or </w:t>
            </w:r>
            <w:r>
              <w:rPr>
                <w:sz w:val="20"/>
                <w:szCs w:val="20"/>
              </w:rPr>
              <w:t>help others write their aria lyrics.</w:t>
            </w:r>
          </w:p>
        </w:tc>
      </w:tr>
      <w:tr w:rsidR="00EF20F2" w14:paraId="66C53332" w14:textId="77777777" w:rsidTr="006D549A">
        <w:trPr>
          <w:trHeight w:val="240"/>
          <w:jc w:val="center"/>
        </w:trPr>
        <w:tc>
          <w:tcPr>
            <w:tcW w:w="2851" w:type="dxa"/>
            <w:vMerge w:val="restart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8075004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Differentiated Instructional </w:t>
            </w:r>
          </w:p>
          <w:p w14:paraId="4B95AE27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Methods: </w:t>
            </w:r>
          </w:p>
          <w:p w14:paraId="0C252244" w14:textId="77777777" w:rsidR="00EF20F2" w:rsidRPr="006D549A" w:rsidRDefault="00CA7AF8">
            <w:pPr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</w:pPr>
            <w:r w:rsidRPr="006D549A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>(Multiple means for students to access content and multiple modes for student to express understanding.)</w:t>
            </w:r>
          </w:p>
          <w:p w14:paraId="2BB1A309" w14:textId="77777777" w:rsidR="00065693" w:rsidRPr="006D549A" w:rsidRDefault="00065693" w:rsidP="00065693">
            <w:pPr>
              <w:rPr>
                <w:color w:val="auto"/>
              </w:rPr>
            </w:pPr>
          </w:p>
          <w:p w14:paraId="1B39CA3E" w14:textId="77777777" w:rsidR="00065693" w:rsidRPr="006D549A" w:rsidRDefault="00065693" w:rsidP="00065693">
            <w:pPr>
              <w:rPr>
                <w:color w:val="auto"/>
              </w:rPr>
            </w:pPr>
          </w:p>
          <w:p w14:paraId="79EE8740" w14:textId="77777777" w:rsidR="00065693" w:rsidRPr="006D549A" w:rsidRDefault="00065693" w:rsidP="00065693">
            <w:pPr>
              <w:rPr>
                <w:color w:val="auto"/>
              </w:rPr>
            </w:pPr>
          </w:p>
          <w:p w14:paraId="4846DC05" w14:textId="13107894" w:rsidR="00065693" w:rsidRPr="006D549A" w:rsidRDefault="00065693" w:rsidP="00065693">
            <w:pPr>
              <w:rPr>
                <w:color w:val="auto"/>
              </w:rPr>
            </w:pPr>
          </w:p>
        </w:tc>
        <w:tc>
          <w:tcPr>
            <w:tcW w:w="5964" w:type="dxa"/>
            <w:gridSpan w:val="5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1737B17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Access</w:t>
            </w:r>
            <w:r w:rsidRPr="006D549A">
              <w:rPr>
                <w:rFonts w:ascii="Calibri" w:eastAsia="Calibri" w:hAnsi="Calibri" w:cs="Calibri"/>
                <w:color w:val="auto"/>
                <w:sz w:val="20"/>
                <w:szCs w:val="20"/>
              </w:rPr>
              <w:t xml:space="preserve"> (Resources and/or Process)</w:t>
            </w:r>
          </w:p>
        </w:tc>
        <w:tc>
          <w:tcPr>
            <w:tcW w:w="5898" w:type="dxa"/>
            <w:gridSpan w:val="5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64601F1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Expression</w:t>
            </w:r>
            <w:r w:rsidRPr="006D549A">
              <w:rPr>
                <w:rFonts w:ascii="Calibri" w:eastAsia="Calibri" w:hAnsi="Calibri" w:cs="Calibri"/>
                <w:color w:val="auto"/>
                <w:sz w:val="20"/>
                <w:szCs w:val="20"/>
              </w:rPr>
              <w:t xml:space="preserve"> (Products and/or Performance)</w:t>
            </w:r>
          </w:p>
        </w:tc>
      </w:tr>
      <w:tr w:rsidR="00EF20F2" w14:paraId="6306BE07" w14:textId="77777777" w:rsidTr="006D549A">
        <w:trPr>
          <w:trHeight w:val="1220"/>
          <w:jc w:val="center"/>
        </w:trPr>
        <w:tc>
          <w:tcPr>
            <w:tcW w:w="2851" w:type="dxa"/>
            <w:vMerge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649EB4B" w14:textId="77777777" w:rsidR="00EF20F2" w:rsidRPr="006D549A" w:rsidRDefault="00EF20F2">
            <w:pPr>
              <w:rPr>
                <w:color w:val="auto"/>
              </w:rPr>
            </w:pPr>
          </w:p>
        </w:tc>
        <w:tc>
          <w:tcPr>
            <w:tcW w:w="5964" w:type="dxa"/>
            <w:gridSpan w:val="5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CD465D3" w14:textId="1D9BE285" w:rsidR="00EF20F2" w:rsidRPr="00F67A84" w:rsidRDefault="00C95278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72466F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Students will </w:t>
            </w:r>
            <w:r>
              <w:rPr>
                <w:rFonts w:asciiTheme="minorHAnsi" w:hAnsiTheme="minorHAnsi"/>
                <w:color w:val="auto"/>
                <w:sz w:val="20"/>
                <w:szCs w:val="20"/>
              </w:rPr>
              <w:t xml:space="preserve">listen to music and </w:t>
            </w:r>
            <w:r w:rsidRPr="0072466F">
              <w:rPr>
                <w:rFonts w:asciiTheme="minorHAnsi" w:hAnsiTheme="minorHAnsi"/>
                <w:color w:val="auto"/>
                <w:sz w:val="20"/>
                <w:szCs w:val="20"/>
              </w:rPr>
              <w:t>engage in large and small group conversation</w:t>
            </w:r>
            <w:r>
              <w:rPr>
                <w:rFonts w:asciiTheme="minorHAnsi" w:hAnsiTheme="minorHAnsi"/>
                <w:color w:val="auto"/>
                <w:sz w:val="20"/>
                <w:szCs w:val="20"/>
              </w:rPr>
              <w:t xml:space="preserve"> about what they hear.</w:t>
            </w:r>
            <w:r w:rsidR="00FE6CD1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 They will compare songs in more modern works to types of songs in opera.</w:t>
            </w:r>
            <w:r>
              <w:rPr>
                <w:rFonts w:asciiTheme="minorHAnsi" w:hAnsiTheme="minorHAns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5898" w:type="dxa"/>
            <w:gridSpan w:val="5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28DBFE0" w14:textId="416CCE10" w:rsidR="00EF20F2" w:rsidRPr="00C95278" w:rsidRDefault="00C95278">
            <w:pPr>
              <w:rPr>
                <w:sz w:val="20"/>
                <w:szCs w:val="20"/>
              </w:rPr>
            </w:pPr>
            <w:r w:rsidRPr="00C95278">
              <w:rPr>
                <w:sz w:val="20"/>
                <w:szCs w:val="20"/>
              </w:rPr>
              <w:t>Students will put themselves in the place of a character to write about the character’s feelings at a certain point in the story.</w:t>
            </w:r>
          </w:p>
        </w:tc>
      </w:tr>
      <w:tr w:rsidR="00B43E29" w14:paraId="595B8EE0" w14:textId="77777777" w:rsidTr="006D549A">
        <w:trPr>
          <w:trHeight w:val="84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4B50197" w14:textId="77777777" w:rsidR="00B43E29" w:rsidRPr="006D549A" w:rsidRDefault="00B43E29" w:rsidP="00B43E29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Integration of Technology</w:t>
            </w: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F0AB8AC" w14:textId="1C9A363A" w:rsidR="00B43E29" w:rsidRPr="00F67A84" w:rsidRDefault="00FE6CD1" w:rsidP="00B43E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YouTube videos, clips from modern movies.</w:t>
            </w:r>
          </w:p>
        </w:tc>
      </w:tr>
      <w:tr w:rsidR="00EF20F2" w14:paraId="1E80FB12" w14:textId="77777777" w:rsidTr="006D549A">
        <w:trPr>
          <w:trHeight w:val="840"/>
          <w:jc w:val="center"/>
        </w:trPr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88512E6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Cross-curricular Standards</w:t>
            </w:r>
          </w:p>
        </w:tc>
        <w:tc>
          <w:tcPr>
            <w:tcW w:w="4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C1ABA40" w14:textId="62812CFB" w:rsidR="00DB3129" w:rsidRPr="00F67A84" w:rsidRDefault="00FE6CD1" w:rsidP="00B43E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ELA – writing.</w:t>
            </w:r>
          </w:p>
        </w:tc>
        <w:tc>
          <w:tcPr>
            <w:tcW w:w="1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8682987" w14:textId="77777777" w:rsidR="00EF20F2" w:rsidRDefault="00CA7AF8"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21</w:t>
            </w: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  <w:vertAlign w:val="superscript"/>
              </w:rPr>
              <w:t>st</w:t>
            </w: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Century Themes</w:t>
            </w:r>
          </w:p>
        </w:tc>
        <w:tc>
          <w:tcPr>
            <w:tcW w:w="4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60A26D8" w14:textId="3DD88DA2" w:rsidR="00DB3129" w:rsidRDefault="00DB3129" w:rsidP="000F3997">
            <w:pPr>
              <w:pStyle w:val="Default"/>
            </w:pPr>
          </w:p>
        </w:tc>
      </w:tr>
    </w:tbl>
    <w:p w14:paraId="552CA9C5" w14:textId="77777777" w:rsidR="00124550" w:rsidRDefault="00124550" w:rsidP="00C55D2D"/>
    <w:tbl>
      <w:tblPr>
        <w:tblStyle w:val="a0"/>
        <w:tblW w:w="14710" w:type="dxa"/>
        <w:tblInd w:w="-130" w:type="dxa"/>
        <w:tblBorders>
          <w:top w:val="single" w:sz="4" w:space="0" w:color="auto"/>
        </w:tblBorders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570"/>
        <w:gridCol w:w="2039"/>
        <w:gridCol w:w="2438"/>
        <w:gridCol w:w="2232"/>
        <w:gridCol w:w="1665"/>
        <w:gridCol w:w="2966"/>
        <w:gridCol w:w="1800"/>
      </w:tblGrid>
      <w:tr w:rsidR="00124550" w14:paraId="340614BB" w14:textId="77777777" w:rsidTr="006D549A">
        <w:trPr>
          <w:trHeight w:val="100"/>
        </w:trPr>
        <w:tc>
          <w:tcPr>
            <w:tcW w:w="14710" w:type="dxa"/>
            <w:gridSpan w:val="7"/>
            <w:shd w:val="clear" w:color="auto" w:fill="82002B"/>
          </w:tcPr>
          <w:p w14:paraId="2D79C84E" w14:textId="77777777" w:rsidR="00124550" w:rsidRPr="00C55D2D" w:rsidRDefault="00DD7685" w:rsidP="003046CB">
            <w:pPr>
              <w:jc w:val="center"/>
              <w:rPr>
                <w:rFonts w:ascii="Calibri" w:eastAsia="Calibri" w:hAnsi="Calibri" w:cs="Calibri"/>
                <w:b/>
                <w:color w:val="FFFFFF" w:themeColor="background1"/>
              </w:rPr>
            </w:pPr>
            <w:r>
              <w:rPr>
                <w:rFonts w:ascii="Calibri" w:eastAsia="Calibri" w:hAnsi="Calibri" w:cs="Calibri"/>
                <w:b/>
                <w:color w:val="FFFFFF" w:themeColor="background1"/>
              </w:rPr>
              <w:t xml:space="preserve">Instructional </w:t>
            </w:r>
            <w:r w:rsidR="003046CB">
              <w:rPr>
                <w:rFonts w:ascii="Calibri" w:eastAsia="Calibri" w:hAnsi="Calibri" w:cs="Calibri"/>
                <w:b/>
                <w:color w:val="FFFFFF" w:themeColor="background1"/>
              </w:rPr>
              <w:t xml:space="preserve">Learning Plan </w:t>
            </w:r>
          </w:p>
        </w:tc>
      </w:tr>
      <w:tr w:rsidR="00EE3FAC" w14:paraId="1CAE60B0" w14:textId="77777777" w:rsidTr="00834F8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15" w:type="dxa"/>
            <w:right w:w="115" w:type="dxa"/>
          </w:tblCellMar>
          <w:tblLook w:val="0400" w:firstRow="0" w:lastRow="0" w:firstColumn="0" w:lastColumn="0" w:noHBand="0" w:noVBand="1"/>
        </w:tblPrEx>
        <w:tc>
          <w:tcPr>
            <w:tcW w:w="1570" w:type="dxa"/>
            <w:shd w:val="clear" w:color="auto" w:fill="FFD966" w:themeFill="accent4" w:themeFillTint="99"/>
          </w:tcPr>
          <w:p w14:paraId="68560CD8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Timeframe</w:t>
            </w:r>
            <w:r w:rsidR="00CC3F01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 &amp; Dates </w:t>
            </w:r>
          </w:p>
        </w:tc>
        <w:tc>
          <w:tcPr>
            <w:tcW w:w="2039" w:type="dxa"/>
            <w:shd w:val="clear" w:color="auto" w:fill="FFD966" w:themeFill="accent4" w:themeFillTint="99"/>
          </w:tcPr>
          <w:p w14:paraId="48379C2D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Learning Goal(s)</w:t>
            </w:r>
          </w:p>
          <w:p w14:paraId="186F3ECB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(Attach corresponding standards)</w:t>
            </w:r>
          </w:p>
        </w:tc>
        <w:tc>
          <w:tcPr>
            <w:tcW w:w="2438" w:type="dxa"/>
            <w:shd w:val="clear" w:color="auto" w:fill="FFD966" w:themeFill="accent4" w:themeFillTint="99"/>
          </w:tcPr>
          <w:p w14:paraId="7EC8C06B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Learning Objective(s) </w:t>
            </w:r>
          </w:p>
          <w:p w14:paraId="768ABE6E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(</w:t>
            </w:r>
            <w:proofErr w:type="gramStart"/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in</w:t>
            </w:r>
            <w:proofErr w:type="gramEnd"/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 xml:space="preserve"> order in which they are taught)</w:t>
            </w:r>
          </w:p>
          <w:p w14:paraId="43B88203" w14:textId="77777777" w:rsidR="00EF20F2" w:rsidRDefault="00EF20F2" w:rsidP="00124550">
            <w:pPr>
              <w:contextualSpacing w:val="0"/>
              <w:jc w:val="center"/>
            </w:pPr>
          </w:p>
        </w:tc>
        <w:tc>
          <w:tcPr>
            <w:tcW w:w="2232" w:type="dxa"/>
            <w:shd w:val="clear" w:color="auto" w:fill="FFD966" w:themeFill="accent4" w:themeFillTint="99"/>
          </w:tcPr>
          <w:p w14:paraId="18609744" w14:textId="77777777" w:rsidR="00EF20F2" w:rsidRDefault="00CA7AF8" w:rsidP="00C55D2D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Instructional Strategies/Student </w:t>
            </w:r>
            <w:r w:rsidR="00C55D2D">
              <w:rPr>
                <w:rFonts w:ascii="Calibri" w:eastAsia="Calibri" w:hAnsi="Calibri" w:cs="Calibri"/>
                <w:b/>
                <w:sz w:val="18"/>
                <w:szCs w:val="18"/>
              </w:rPr>
              <w:t>Activities</w:t>
            </w:r>
          </w:p>
        </w:tc>
        <w:tc>
          <w:tcPr>
            <w:tcW w:w="1665" w:type="dxa"/>
            <w:shd w:val="clear" w:color="auto" w:fill="FFD966" w:themeFill="accent4" w:themeFillTint="99"/>
          </w:tcPr>
          <w:p w14:paraId="4C97CDF0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Formative Assessments</w:t>
            </w:r>
          </w:p>
        </w:tc>
        <w:tc>
          <w:tcPr>
            <w:tcW w:w="2966" w:type="dxa"/>
            <w:shd w:val="clear" w:color="auto" w:fill="FFD966" w:themeFill="accent4" w:themeFillTint="99"/>
          </w:tcPr>
          <w:p w14:paraId="76C45FE7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Resources</w:t>
            </w:r>
          </w:p>
          <w:p w14:paraId="66A01A73" w14:textId="77777777" w:rsidR="00EF20F2" w:rsidRDefault="00EF20F2" w:rsidP="00124550">
            <w:pPr>
              <w:contextualSpacing w:val="0"/>
              <w:jc w:val="center"/>
            </w:pPr>
          </w:p>
        </w:tc>
        <w:tc>
          <w:tcPr>
            <w:tcW w:w="1800" w:type="dxa"/>
            <w:shd w:val="clear" w:color="auto" w:fill="FFD966" w:themeFill="accent4" w:themeFillTint="99"/>
          </w:tcPr>
          <w:p w14:paraId="27239F98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Reflections</w:t>
            </w:r>
          </w:p>
        </w:tc>
      </w:tr>
      <w:tr w:rsidR="00F67A84" w14:paraId="3B622FDB" w14:textId="77777777" w:rsidTr="00834F8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15" w:type="dxa"/>
            <w:right w:w="115" w:type="dxa"/>
          </w:tblCellMar>
          <w:tblLook w:val="0400" w:firstRow="0" w:lastRow="0" w:firstColumn="0" w:lastColumn="0" w:noHBand="0" w:noVBand="1"/>
        </w:tblPrEx>
        <w:tc>
          <w:tcPr>
            <w:tcW w:w="1570" w:type="dxa"/>
          </w:tcPr>
          <w:p w14:paraId="3F24A72D" w14:textId="77777777" w:rsidR="00834F8C" w:rsidRDefault="00834F8C" w:rsidP="00834F8C">
            <w:pPr>
              <w:contextualSpacing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mins/week</w:t>
            </w:r>
          </w:p>
          <w:p w14:paraId="2BD3C1B0" w14:textId="7AF70BCB" w:rsidR="00CC3F01" w:rsidRDefault="00834F8C" w:rsidP="00834F8C">
            <w:pPr>
              <w:contextualSpacing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months</w:t>
            </w:r>
            <w:r>
              <w:rPr>
                <w:sz w:val="20"/>
                <w:szCs w:val="20"/>
              </w:rPr>
              <w:br/>
            </w:r>
            <w:r w:rsidR="00E20686">
              <w:rPr>
                <w:sz w:val="20"/>
                <w:szCs w:val="20"/>
              </w:rPr>
              <w:t>Jan</w:t>
            </w:r>
            <w:r>
              <w:rPr>
                <w:sz w:val="20"/>
                <w:szCs w:val="20"/>
              </w:rPr>
              <w:t xml:space="preserve"> </w:t>
            </w:r>
            <w:r w:rsidR="00E20686"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</w:rPr>
              <w:t xml:space="preserve"> </w:t>
            </w:r>
            <w:r w:rsidR="00E20686">
              <w:rPr>
                <w:sz w:val="20"/>
                <w:szCs w:val="20"/>
              </w:rPr>
              <w:t>Feb</w:t>
            </w:r>
          </w:p>
          <w:p w14:paraId="2A709293" w14:textId="0F8992DC" w:rsidR="00E20686" w:rsidRDefault="00E20686" w:rsidP="00834F8C">
            <w:pPr>
              <w:contextualSpacing w:val="0"/>
              <w:jc w:val="center"/>
            </w:pPr>
          </w:p>
        </w:tc>
        <w:tc>
          <w:tcPr>
            <w:tcW w:w="2039" w:type="dxa"/>
          </w:tcPr>
          <w:p w14:paraId="3BB3CEC5" w14:textId="333AFF2A" w:rsidR="00F67A84" w:rsidRPr="00CC3F01" w:rsidRDefault="00F67A84" w:rsidP="00B43E29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38" w:type="dxa"/>
          </w:tcPr>
          <w:p w14:paraId="48DA9397" w14:textId="1FEB93BB" w:rsidR="008E3DCC" w:rsidRDefault="008E3DCC" w:rsidP="008E3DC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Elements in Opera/Theater (music, orchestra/singing, story, stage, costumes/scenery),</w:t>
            </w:r>
          </w:p>
          <w:p w14:paraId="045CE6A5" w14:textId="04F49597" w:rsidR="008E3DCC" w:rsidRDefault="008E3DCC" w:rsidP="008E3DC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Overture/prelude,</w:t>
            </w:r>
          </w:p>
          <w:p w14:paraId="7B08F2CC" w14:textId="5F3A4127" w:rsidR="008E3DCC" w:rsidRPr="00834F8C" w:rsidRDefault="008E3DCC" w:rsidP="008E3DC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Story of </w:t>
            </w:r>
            <w:r w:rsidRPr="008E3DCC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Carmen</w:t>
            </w:r>
            <w:r w:rsidR="00834F8C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r w:rsidR="00834F8C">
              <w:rPr>
                <w:rFonts w:asciiTheme="minorHAnsi" w:hAnsiTheme="minorHAnsi" w:cstheme="minorHAnsi"/>
                <w:sz w:val="20"/>
                <w:szCs w:val="20"/>
              </w:rPr>
              <w:t xml:space="preserve">&amp; </w:t>
            </w:r>
            <w:proofErr w:type="spellStart"/>
            <w:r w:rsidR="00834F8C">
              <w:rPr>
                <w:rFonts w:asciiTheme="minorHAnsi" w:hAnsiTheme="minorHAnsi" w:cstheme="minorHAnsi"/>
                <w:sz w:val="20"/>
                <w:szCs w:val="20"/>
              </w:rPr>
              <w:t>charcters</w:t>
            </w:r>
            <w:proofErr w:type="spellEnd"/>
            <w:r w:rsidR="00834F8C">
              <w:rPr>
                <w:rFonts w:asciiTheme="minorHAnsi" w:hAnsiTheme="minorHAnsi" w:cstheme="minorHAnsi"/>
                <w:sz w:val="20"/>
                <w:szCs w:val="20"/>
              </w:rPr>
              <w:t>,</w:t>
            </w:r>
          </w:p>
          <w:p w14:paraId="2157786B" w14:textId="4E84C428" w:rsidR="008E3DCC" w:rsidRDefault="008E3DCC" w:rsidP="008E3DC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Types of songs</w:t>
            </w:r>
            <w:r w:rsidR="001C6452">
              <w:rPr>
                <w:rFonts w:asciiTheme="minorHAnsi" w:hAnsiTheme="minorHAnsi" w:cstheme="minorHAnsi"/>
                <w:sz w:val="20"/>
                <w:szCs w:val="20"/>
              </w:rPr>
              <w:t xml:space="preserve"> (aria, </w:t>
            </w:r>
            <w:proofErr w:type="spellStart"/>
            <w:r w:rsidR="001C6452">
              <w:rPr>
                <w:rFonts w:asciiTheme="minorHAnsi" w:hAnsiTheme="minorHAnsi" w:cstheme="minorHAnsi"/>
                <w:sz w:val="20"/>
                <w:szCs w:val="20"/>
              </w:rPr>
              <w:t>ent’ract</w:t>
            </w:r>
            <w:proofErr w:type="spellEnd"/>
            <w:r w:rsidR="001C6452">
              <w:rPr>
                <w:rFonts w:asciiTheme="minorHAnsi" w:hAnsiTheme="minorHAnsi" w:cstheme="minorHAnsi"/>
                <w:sz w:val="20"/>
                <w:szCs w:val="20"/>
              </w:rPr>
              <w:t>, recitative),</w:t>
            </w:r>
          </w:p>
          <w:p w14:paraId="7C102C56" w14:textId="7E3CCE0B" w:rsidR="00F67A84" w:rsidRPr="00CC3F01" w:rsidRDefault="001C6452" w:rsidP="008E3DC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libretto</w:t>
            </w:r>
          </w:p>
        </w:tc>
        <w:tc>
          <w:tcPr>
            <w:tcW w:w="2232" w:type="dxa"/>
          </w:tcPr>
          <w:p w14:paraId="41E07DF8" w14:textId="302A3EC1" w:rsidR="00F1188E" w:rsidRPr="00834F8C" w:rsidRDefault="001C6452" w:rsidP="000F3997">
            <w:pPr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834F8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Music Vocab “melting snowman” game, listenin</w:t>
            </w:r>
            <w:r w:rsidR="00FE6CD1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g. </w:t>
            </w:r>
          </w:p>
        </w:tc>
        <w:tc>
          <w:tcPr>
            <w:tcW w:w="1665" w:type="dxa"/>
          </w:tcPr>
          <w:p w14:paraId="7871C6E6" w14:textId="77777777" w:rsidR="00834F8C" w:rsidRDefault="00834F8C" w:rsidP="000F399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34F8C">
              <w:rPr>
                <w:rFonts w:asciiTheme="minorHAnsi" w:hAnsiTheme="minorHAnsi" w:cstheme="minorHAnsi"/>
                <w:sz w:val="20"/>
                <w:szCs w:val="20"/>
              </w:rPr>
              <w:t xml:space="preserve">Carmen story worksheet, </w:t>
            </w:r>
          </w:p>
          <w:p w14:paraId="5C4D5ED8" w14:textId="03896C0B" w:rsidR="00BD31E8" w:rsidRPr="00834F8C" w:rsidRDefault="00834F8C" w:rsidP="000F399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34F8C">
              <w:rPr>
                <w:rFonts w:asciiTheme="minorHAnsi" w:hAnsiTheme="minorHAnsi" w:cstheme="minorHAnsi"/>
                <w:sz w:val="20"/>
                <w:szCs w:val="20"/>
              </w:rPr>
              <w:t>Aria Writing</w:t>
            </w:r>
            <w:r w:rsidR="00FE6CD1">
              <w:rPr>
                <w:rFonts w:asciiTheme="minorHAnsi" w:hAnsiTheme="minorHAnsi" w:cstheme="minorHAnsi"/>
                <w:sz w:val="20"/>
                <w:szCs w:val="20"/>
              </w:rPr>
              <w:t>, musicals – song comparison.</w:t>
            </w:r>
          </w:p>
        </w:tc>
        <w:tc>
          <w:tcPr>
            <w:tcW w:w="2966" w:type="dxa"/>
          </w:tcPr>
          <w:p w14:paraId="1F3C76D0" w14:textId="07EC2F41" w:rsidR="00F67A84" w:rsidRPr="00834F8C" w:rsidRDefault="00834F8C" w:rsidP="00F67A84">
            <w:r w:rsidRPr="00834F8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YouTube videos,</w:t>
            </w:r>
            <w:r w:rsidRPr="00834F8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br/>
            </w:r>
            <w:r w:rsidRPr="00834F8C">
              <w:rPr>
                <w:rFonts w:asciiTheme="minorHAnsi" w:hAnsiTheme="minorHAnsi" w:cstheme="minorHAnsi"/>
                <w:i/>
                <w:iCs/>
                <w:color w:val="auto"/>
                <w:sz w:val="20"/>
                <w:szCs w:val="20"/>
              </w:rPr>
              <w:t xml:space="preserve">Carmen </w:t>
            </w:r>
            <w:r w:rsidRPr="00834F8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Synopsis</w:t>
            </w:r>
          </w:p>
        </w:tc>
        <w:tc>
          <w:tcPr>
            <w:tcW w:w="1800" w:type="dxa"/>
          </w:tcPr>
          <w:p w14:paraId="41A03D73" w14:textId="16FA9E9C" w:rsidR="00F1188E" w:rsidRPr="00226259" w:rsidRDefault="00F1188E" w:rsidP="00F67A84">
            <w:pPr>
              <w:contextualSpacing w:val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</w:tr>
      <w:tr w:rsidR="00BD31E8" w14:paraId="364B2AB7" w14:textId="77777777" w:rsidTr="0022625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15" w:type="dxa"/>
            <w:right w:w="115" w:type="dxa"/>
          </w:tblCellMar>
          <w:tblLook w:val="0400" w:firstRow="0" w:lastRow="0" w:firstColumn="0" w:lastColumn="0" w:noHBand="0" w:noVBand="1"/>
        </w:tblPrEx>
        <w:tc>
          <w:tcPr>
            <w:tcW w:w="14710" w:type="dxa"/>
            <w:gridSpan w:val="7"/>
            <w:shd w:val="clear" w:color="auto" w:fill="FFD966" w:themeFill="accent4" w:themeFillTint="99"/>
          </w:tcPr>
          <w:p w14:paraId="67941088" w14:textId="2BF2CA2F" w:rsidR="00BD31E8" w:rsidRDefault="00BD31E8" w:rsidP="00226259">
            <w:pPr>
              <w:contextualSpacing w:val="0"/>
              <w:jc w:val="center"/>
            </w:pPr>
            <w:r>
              <w:t xml:space="preserve">END OF UNIT </w:t>
            </w:r>
            <w:r w:rsidR="00226259">
              <w:t>SUMMATIVE -</w:t>
            </w:r>
            <w:r>
              <w:t xml:space="preserve"> </w:t>
            </w:r>
            <w:r w:rsidR="00226259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Describe the assessment in detail (content/skills assessed).</w:t>
            </w:r>
          </w:p>
        </w:tc>
      </w:tr>
      <w:tr w:rsidR="00F67A84" w14:paraId="1DB6AF15" w14:textId="77777777" w:rsidTr="00834F8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15" w:type="dxa"/>
            <w:right w:w="115" w:type="dxa"/>
          </w:tblCellMar>
          <w:tblLook w:val="0400" w:firstRow="0" w:lastRow="0" w:firstColumn="0" w:lastColumn="0" w:noHBand="0" w:noVBand="1"/>
        </w:tblPrEx>
        <w:tc>
          <w:tcPr>
            <w:tcW w:w="1570" w:type="dxa"/>
          </w:tcPr>
          <w:p w14:paraId="7CB28B3D" w14:textId="77777777" w:rsidR="00F67A84" w:rsidRDefault="00F67A84" w:rsidP="00F67A84">
            <w:pPr>
              <w:contextualSpacing w:val="0"/>
            </w:pPr>
          </w:p>
        </w:tc>
        <w:tc>
          <w:tcPr>
            <w:tcW w:w="2039" w:type="dxa"/>
          </w:tcPr>
          <w:p w14:paraId="68949E6A" w14:textId="77777777" w:rsidR="00F67A84" w:rsidRDefault="00F67A84" w:rsidP="000F3997">
            <w:pPr>
              <w:pStyle w:val="Default"/>
            </w:pPr>
          </w:p>
        </w:tc>
        <w:tc>
          <w:tcPr>
            <w:tcW w:w="2438" w:type="dxa"/>
          </w:tcPr>
          <w:p w14:paraId="288E4112" w14:textId="42214629" w:rsidR="00F67A84" w:rsidRPr="00834F8C" w:rsidRDefault="00834F8C" w:rsidP="00F67A84">
            <w:pPr>
              <w:contextualSpacing w:val="0"/>
              <w:rPr>
                <w:sz w:val="20"/>
                <w:szCs w:val="20"/>
              </w:rPr>
            </w:pPr>
            <w:r w:rsidRPr="00834F8C">
              <w:rPr>
                <w:sz w:val="20"/>
                <w:szCs w:val="20"/>
              </w:rPr>
              <w:t>Opera Vocabulary Unscramble</w:t>
            </w:r>
          </w:p>
        </w:tc>
        <w:tc>
          <w:tcPr>
            <w:tcW w:w="2232" w:type="dxa"/>
          </w:tcPr>
          <w:p w14:paraId="74630CFA" w14:textId="77777777" w:rsidR="00F67A84" w:rsidRDefault="00F67A84" w:rsidP="00F67A84">
            <w:pPr>
              <w:contextualSpacing w:val="0"/>
            </w:pPr>
          </w:p>
        </w:tc>
        <w:tc>
          <w:tcPr>
            <w:tcW w:w="1665" w:type="dxa"/>
          </w:tcPr>
          <w:p w14:paraId="16F5D0ED" w14:textId="77777777" w:rsidR="00F67A84" w:rsidRDefault="00F67A84" w:rsidP="00F67A84">
            <w:pPr>
              <w:contextualSpacing w:val="0"/>
            </w:pPr>
          </w:p>
        </w:tc>
        <w:tc>
          <w:tcPr>
            <w:tcW w:w="2966" w:type="dxa"/>
          </w:tcPr>
          <w:p w14:paraId="6F5CE28C" w14:textId="77777777" w:rsidR="00F67A84" w:rsidRDefault="00F67A84" w:rsidP="00F67A84">
            <w:pPr>
              <w:contextualSpacing w:val="0"/>
            </w:pPr>
          </w:p>
        </w:tc>
        <w:tc>
          <w:tcPr>
            <w:tcW w:w="1800" w:type="dxa"/>
          </w:tcPr>
          <w:p w14:paraId="596BF584" w14:textId="77777777" w:rsidR="00F67A84" w:rsidRDefault="00F67A84" w:rsidP="00F67A84">
            <w:pPr>
              <w:contextualSpacing w:val="0"/>
            </w:pPr>
          </w:p>
        </w:tc>
      </w:tr>
    </w:tbl>
    <w:p w14:paraId="47689706" w14:textId="77777777" w:rsidR="00EF20F2" w:rsidRDefault="00EF20F2"/>
    <w:sectPr w:rsidR="00EF20F2">
      <w:footerReference w:type="default" r:id="rId9"/>
      <w:pgSz w:w="15840" w:h="12240"/>
      <w:pgMar w:top="720" w:right="720" w:bottom="720" w:left="72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E700D" w14:textId="77777777" w:rsidR="000054AC" w:rsidRDefault="000054AC" w:rsidP="00BB2AAA">
      <w:r>
        <w:separator/>
      </w:r>
    </w:p>
  </w:endnote>
  <w:endnote w:type="continuationSeparator" w:id="0">
    <w:p w14:paraId="38CCF4A1" w14:textId="77777777" w:rsidR="000054AC" w:rsidRDefault="000054AC" w:rsidP="00BB2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0D77C" w14:textId="6DAA9A38" w:rsidR="00BB2AAA" w:rsidRPr="00BB2AAA" w:rsidRDefault="00065693" w:rsidP="00065693">
    <w:pPr>
      <w:jc w:val="right"/>
      <w:rPr>
        <w:sz w:val="20"/>
        <w:szCs w:val="20"/>
      </w:rPr>
    </w:pPr>
    <w:r>
      <w:rPr>
        <w:sz w:val="20"/>
        <w:szCs w:val="20"/>
      </w:rPr>
      <w:t>Glassboro Public Schools – Office of Curriculum and Instruction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AD937" w14:textId="77777777" w:rsidR="000054AC" w:rsidRDefault="000054AC" w:rsidP="00BB2AAA">
      <w:r>
        <w:separator/>
      </w:r>
    </w:p>
  </w:footnote>
  <w:footnote w:type="continuationSeparator" w:id="0">
    <w:p w14:paraId="772F01C3" w14:textId="77777777" w:rsidR="000054AC" w:rsidRDefault="000054AC" w:rsidP="00BB2A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B0195D"/>
    <w:multiLevelType w:val="hybridMultilevel"/>
    <w:tmpl w:val="BA9A5D62"/>
    <w:lvl w:ilvl="0" w:tplc="8B860EE4">
      <w:numFmt w:val="bullet"/>
      <w:lvlText w:val=""/>
      <w:lvlJc w:val="left"/>
      <w:pPr>
        <w:ind w:left="720" w:hanging="360"/>
      </w:pPr>
      <w:rPr>
        <w:rFonts w:ascii="Symbol" w:eastAsia="Cambria" w:hAnsi="Symbol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8718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yMzYyNTe0MDUyMzJQ0lEKTi0uzszPAykwqgUAf9ANtiwAAAA="/>
  </w:docVars>
  <w:rsids>
    <w:rsidRoot w:val="00EF20F2"/>
    <w:rsid w:val="000054AC"/>
    <w:rsid w:val="00062F11"/>
    <w:rsid w:val="00063DBD"/>
    <w:rsid w:val="00065693"/>
    <w:rsid w:val="00076C97"/>
    <w:rsid w:val="000B25F9"/>
    <w:rsid w:val="000F3997"/>
    <w:rsid w:val="00117024"/>
    <w:rsid w:val="00124550"/>
    <w:rsid w:val="00152885"/>
    <w:rsid w:val="0017443F"/>
    <w:rsid w:val="001C6452"/>
    <w:rsid w:val="00224979"/>
    <w:rsid w:val="00226259"/>
    <w:rsid w:val="00227116"/>
    <w:rsid w:val="00280F8B"/>
    <w:rsid w:val="002B0F4B"/>
    <w:rsid w:val="003018B8"/>
    <w:rsid w:val="003046CB"/>
    <w:rsid w:val="003328EC"/>
    <w:rsid w:val="00350651"/>
    <w:rsid w:val="00386D38"/>
    <w:rsid w:val="004A153A"/>
    <w:rsid w:val="004A2BB5"/>
    <w:rsid w:val="004C6131"/>
    <w:rsid w:val="0052306A"/>
    <w:rsid w:val="005C6F5D"/>
    <w:rsid w:val="0063307C"/>
    <w:rsid w:val="00642C8E"/>
    <w:rsid w:val="006A0C01"/>
    <w:rsid w:val="006D549A"/>
    <w:rsid w:val="006E11C5"/>
    <w:rsid w:val="0072160C"/>
    <w:rsid w:val="00751D22"/>
    <w:rsid w:val="00771249"/>
    <w:rsid w:val="007953F7"/>
    <w:rsid w:val="007B72A2"/>
    <w:rsid w:val="00834F8C"/>
    <w:rsid w:val="008E3DCC"/>
    <w:rsid w:val="00964649"/>
    <w:rsid w:val="009A4D9B"/>
    <w:rsid w:val="00A759FE"/>
    <w:rsid w:val="00B06ABE"/>
    <w:rsid w:val="00B307EC"/>
    <w:rsid w:val="00B43E29"/>
    <w:rsid w:val="00BA5011"/>
    <w:rsid w:val="00BB2AAA"/>
    <w:rsid w:val="00BD31E8"/>
    <w:rsid w:val="00C34B12"/>
    <w:rsid w:val="00C55D2D"/>
    <w:rsid w:val="00C95278"/>
    <w:rsid w:val="00CA7AF8"/>
    <w:rsid w:val="00CC3F01"/>
    <w:rsid w:val="00D96411"/>
    <w:rsid w:val="00DB3129"/>
    <w:rsid w:val="00DD24D0"/>
    <w:rsid w:val="00DD7685"/>
    <w:rsid w:val="00E14AEB"/>
    <w:rsid w:val="00E20686"/>
    <w:rsid w:val="00EE000E"/>
    <w:rsid w:val="00EE3FAC"/>
    <w:rsid w:val="00EE4EF3"/>
    <w:rsid w:val="00EF20F2"/>
    <w:rsid w:val="00F0295C"/>
    <w:rsid w:val="00F1188E"/>
    <w:rsid w:val="00F31FEC"/>
    <w:rsid w:val="00F67A84"/>
    <w:rsid w:val="00F7522C"/>
    <w:rsid w:val="00FE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C855F2"/>
  <w15:docId w15:val="{2039BA55-BDD2-4587-A06B-521271480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Cambria"/>
        <w:color w:val="000000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D24D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24D0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D24D0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751D22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751D22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B2A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2AAA"/>
  </w:style>
  <w:style w:type="paragraph" w:styleId="Footer">
    <w:name w:val="footer"/>
    <w:basedOn w:val="Normal"/>
    <w:link w:val="FooterChar"/>
    <w:uiPriority w:val="99"/>
    <w:unhideWhenUsed/>
    <w:rsid w:val="00BB2AA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2AAA"/>
  </w:style>
  <w:style w:type="paragraph" w:customStyle="1" w:styleId="Default">
    <w:name w:val="Default"/>
    <w:rsid w:val="0017443F"/>
    <w:pPr>
      <w:autoSpaceDE w:val="0"/>
      <w:autoSpaceDN w:val="0"/>
      <w:adjustRightInd w:val="0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D2E8ED695D84C929334D262216DAB" ma:contentTypeVersion="2" ma:contentTypeDescription="Create a new document." ma:contentTypeScope="" ma:versionID="f6d31a363069ba0e0220c8ed12c4a03b">
  <xsd:schema xmlns:xsd="http://www.w3.org/2001/XMLSchema" xmlns:xs="http://www.w3.org/2001/XMLSchema" xmlns:p="http://schemas.microsoft.com/office/2006/metadata/properties" xmlns:ns2="b2c44123-0466-49fa-9005-7d0670eac155" targetNamespace="http://schemas.microsoft.com/office/2006/metadata/properties" ma:root="true" ma:fieldsID="cd2a80f4bf51f770a2d0ec81cfa9a9f6" ns2:_="">
    <xsd:import namespace="b2c44123-0466-49fa-9005-7d0670eac1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c44123-0466-49fa-9005-7d0670eac1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ACE586B-0815-46D3-BD69-A248A3340C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693711-7C91-4BBE-849B-C75B0D96D97A}"/>
</file>

<file path=customXml/itemProps3.xml><?xml version="1.0" encoding="utf-8"?>
<ds:datastoreItem xmlns:ds="http://schemas.openxmlformats.org/officeDocument/2006/customXml" ds:itemID="{B33D35A4-4CB3-4F7B-A9FA-6CE786C65BF8}"/>
</file>

<file path=customXml/itemProps4.xml><?xml version="1.0" encoding="utf-8"?>
<ds:datastoreItem xmlns:ds="http://schemas.openxmlformats.org/officeDocument/2006/customXml" ds:itemID="{6E86C619-EFA8-4EB1-966D-75D2FCD5B2A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677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Calandro, Patricia</dc:creator>
  <cp:lastModifiedBy>Coppola, Angelina</cp:lastModifiedBy>
  <cp:revision>6</cp:revision>
  <cp:lastPrinted>2016-10-09T17:01:00Z</cp:lastPrinted>
  <dcterms:created xsi:type="dcterms:W3CDTF">2022-06-21T22:27:00Z</dcterms:created>
  <dcterms:modified xsi:type="dcterms:W3CDTF">2022-06-26T15:54:00Z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0x0101004E7D2E8ED695D84C929334D262216DAB</vt:lpwstr>
  </property>
</Properties>
</file>